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p>
    <w:p w:rsidR="004C6556" w:rsidRDefault="00A625F9" w:rsidP="003107C7">
      <w:pPr>
        <w:jc w:val="both"/>
        <w:rPr>
          <w:rFonts w:ascii="Comic Sans MS" w:hAnsi="Comic Sans MS"/>
          <w:sz w:val="20"/>
          <w:szCs w:val="20"/>
        </w:rPr>
      </w:pPr>
      <w:r>
        <w:rPr>
          <w:noProof/>
          <w:lang w:eastAsia="en-GB"/>
        </w:rPr>
        <w:drawing>
          <wp:inline distT="0" distB="0" distL="0" distR="0" wp14:anchorId="440D4E8E" wp14:editId="4D8B7E2B">
            <wp:extent cx="1333400" cy="885825"/>
            <wp:effectExtent l="0" t="0" r="0" b="0"/>
            <wp:docPr id="1" name="Picture 1" descr="http://t1.gstatic.com/images?q=tbn:ANd9GcR5fFUrzz-wA5yS8PFxh_KbL6Di52My7FHgRpZrtCCYsdnUCkqIVvp-ez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5fFUrzz-wA5yS8PFxh_KbL6Di52My7FHgRpZrtCCYsdnUCkqIVvp-ez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459" cy="908451"/>
                    </a:xfrm>
                    <a:prstGeom prst="rect">
                      <a:avLst/>
                    </a:prstGeom>
                    <a:noFill/>
                    <a:ln>
                      <a:noFill/>
                    </a:ln>
                  </pic:spPr>
                </pic:pic>
              </a:graphicData>
            </a:graphic>
          </wp:inline>
        </w:drawing>
      </w:r>
      <w:r>
        <w:rPr>
          <w:rFonts w:ascii="Comic Sans MS" w:hAnsi="Comic Sans MS"/>
          <w:sz w:val="20"/>
          <w:szCs w:val="20"/>
        </w:rPr>
        <w:t xml:space="preserve">Vegetable/fruit printing is great fun. You can explain to the children about healthy eating and why it is important that we eat plenty of fruits and vegetables.  </w:t>
      </w:r>
    </w:p>
    <w:p w:rsidR="00A625F9" w:rsidRPr="00A625F9" w:rsidRDefault="00A625F9" w:rsidP="003107C7">
      <w:pPr>
        <w:jc w:val="both"/>
        <w:rPr>
          <w:rFonts w:ascii="Comic Sans MS" w:hAnsi="Comic Sans MS"/>
          <w:sz w:val="20"/>
          <w:szCs w:val="20"/>
        </w:rPr>
      </w:pPr>
      <w:r>
        <w:rPr>
          <w:noProof/>
          <w:lang w:eastAsia="en-GB"/>
        </w:rPr>
        <w:drawing>
          <wp:inline distT="0" distB="0" distL="0" distR="0" wp14:anchorId="3FB336FF" wp14:editId="5FB795BB">
            <wp:extent cx="1219200" cy="1219200"/>
            <wp:effectExtent l="0" t="0" r="0" b="0"/>
            <wp:docPr id="2" name="Picture 2" descr="http://t0.gstatic.com/images?q=tbn:ANd9GcQqOCxEEMcu0mq0QUxPm-sBM2f0k2inm7EHiKJfJCPJtI_DuV6tgLik339t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qOCxEEMcu0mq0QUxPm-sBM2f0k2inm7EHiKJfJCPJtI_DuV6tgLik339tN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rFonts w:ascii="Comic Sans MS" w:hAnsi="Comic Sans MS"/>
          <w:sz w:val="20"/>
          <w:szCs w:val="20"/>
        </w:rPr>
        <w:t xml:space="preserve">Play shops together, encourage the children to talk about the foods and use money to pay for the foods. Count items of food, discuss the colours and sizes of objects. </w:t>
      </w:r>
      <w:bookmarkStart w:id="0" w:name="_GoBack"/>
      <w:bookmarkEnd w:id="0"/>
    </w:p>
    <w:p w:rsidR="008264B6" w:rsidRPr="00A625F9" w:rsidRDefault="008264B6" w:rsidP="00A625F9">
      <w:pPr>
        <w:shd w:val="clear" w:color="auto" w:fill="FFFFFF"/>
        <w:spacing w:after="0" w:line="240" w:lineRule="auto"/>
        <w:textAlignment w:val="baseline"/>
        <w:rPr>
          <w:rFonts w:eastAsia="Times New Roman" w:cstheme="minorHAnsi"/>
          <w:b/>
          <w:sz w:val="28"/>
          <w:szCs w:val="28"/>
          <w:bdr w:val="none" w:sz="0" w:space="0" w:color="auto" w:frame="1"/>
          <w:lang w:eastAsia="en-GB"/>
        </w:rPr>
      </w:pPr>
    </w:p>
    <w:p w:rsidR="007E1A43" w:rsidRDefault="003107C7" w:rsidP="003107C7">
      <w:pPr>
        <w:jc w:val="both"/>
        <w:rPr>
          <w:rFonts w:ascii="Comic Sans MS" w:hAnsi="Comic Sans MS"/>
          <w:sz w:val="20"/>
          <w:szCs w:val="20"/>
        </w:rPr>
      </w:pPr>
      <w:r>
        <w:rPr>
          <w:rFonts w:ascii="Comic Sans MS" w:hAnsi="Comic Sans MS"/>
          <w:noProof/>
          <w:sz w:val="20"/>
          <w:szCs w:val="20"/>
          <w:lang w:eastAsia="en-GB"/>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Pr>
          <w:rFonts w:ascii="Comic Sans MS" w:hAnsi="Comic Sans MS"/>
          <w:sz w:val="20"/>
          <w:szCs w:val="20"/>
        </w:rPr>
        <w:t xml:space="preserve">Read, read, read it is so important that children hear story language. Read favourite stories that the children can join in with. The rhythm and repetition is very important for early reading. Julia Donaldson books are fantastic for this. BBC I-Player have some lovely stories available at the moment.  </w:t>
      </w:r>
    </w:p>
    <w:p w:rsidR="007E1A43" w:rsidRDefault="00E45E93" w:rsidP="00CD009B">
      <w:pPr>
        <w:rPr>
          <w:rFonts w:ascii="Comic Sans MS" w:hAnsi="Comic Sans MS"/>
          <w:sz w:val="20"/>
          <w:szCs w:val="20"/>
        </w:rPr>
      </w:pPr>
      <w:r>
        <w:rPr>
          <w:rFonts w:ascii="Roboto" w:hAnsi="Roboto"/>
          <w:noProof/>
          <w:color w:val="2962FF"/>
          <w:lang w:eastAsia="en-GB"/>
        </w:rPr>
        <w:drawing>
          <wp:inline distT="0" distB="0" distL="0" distR="0">
            <wp:extent cx="1028700" cy="771525"/>
            <wp:effectExtent l="19050" t="0" r="0" b="0"/>
            <wp:docPr id="13" name="Picture 13" descr="JOLLY SONGS A-Z JOLLY PHONICS BSS KG1 - video dailymo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10" tgtFrame="&quot;_blank&quot;"/>
                    </pic:cNvPr>
                    <pic:cNvPicPr>
                      <a:picLocks noChangeAspect="1" noChangeArrowheads="1"/>
                    </pic:cNvPicPr>
                  </pic:nvPicPr>
                  <pic:blipFill>
                    <a:blip r:embed="rId11"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r w:rsidR="007E1A43">
        <w:rPr>
          <w:rFonts w:ascii="Comic Sans MS" w:hAnsi="Comic Sans MS"/>
          <w:sz w:val="20"/>
          <w:szCs w:val="20"/>
        </w:rPr>
        <w:t xml:space="preserve">Youtube Jolly Phonics Phase </w:t>
      </w:r>
      <w:r w:rsidR="006A273F">
        <w:rPr>
          <w:rFonts w:ascii="Comic Sans MS" w:hAnsi="Comic Sans MS"/>
          <w:sz w:val="20"/>
          <w:szCs w:val="20"/>
        </w:rPr>
        <w:t xml:space="preserve">2 </w:t>
      </w:r>
      <w:hyperlink r:id="rId12" w:history="1">
        <w:r w:rsidR="006A273F">
          <w:rPr>
            <w:rStyle w:val="Hyperlink"/>
          </w:rPr>
          <w:t>https://www.youtube.com/watch?v=1Qpn2839Kro</w:t>
        </w:r>
      </w:hyperlink>
      <w:r w:rsidR="007E1A43">
        <w:rPr>
          <w:rFonts w:ascii="Comic Sans MS" w:hAnsi="Comic Sans MS"/>
          <w:sz w:val="20"/>
          <w:szCs w:val="20"/>
        </w:rPr>
        <w:t xml:space="preserve"> – The children should be able to sing the songs and join in with the actions.  </w:t>
      </w:r>
      <w:r w:rsidR="00AA4AD6">
        <w:rPr>
          <w:rFonts w:ascii="Comic Sans MS" w:hAnsi="Comic Sans MS"/>
          <w:sz w:val="20"/>
          <w:szCs w:val="20"/>
        </w:rPr>
        <w:t xml:space="preserve"> </w:t>
      </w:r>
    </w:p>
    <w:p w:rsidR="004C6556" w:rsidRDefault="00AA4AD6" w:rsidP="00CD009B">
      <w:r>
        <w:rPr>
          <w:rFonts w:ascii="Comic Sans MS" w:hAnsi="Comic Sans MS"/>
          <w:sz w:val="20"/>
          <w:szCs w:val="20"/>
        </w:rPr>
        <w:t xml:space="preserve">Try Cosmic kids yoga. </w:t>
      </w:r>
      <w:hyperlink r:id="rId13" w:history="1">
        <w:r w:rsidR="004C6556">
          <w:rPr>
            <w:rStyle w:val="Hyperlink"/>
          </w:rPr>
          <w:t>https://www.cosmickids.com/category/watch/</w:t>
        </w:r>
      </w:hyperlink>
      <w:r w:rsidR="004C6556">
        <w:t xml:space="preserve"> </w:t>
      </w:r>
    </w:p>
    <w:p w:rsidR="00AA4AD6" w:rsidRDefault="00AA4AD6" w:rsidP="00CD009B">
      <w:pPr>
        <w:rPr>
          <w:rFonts w:ascii="Comic Sans MS" w:hAnsi="Comic Sans MS"/>
          <w:sz w:val="20"/>
          <w:szCs w:val="20"/>
        </w:rPr>
      </w:pPr>
      <w:r>
        <w:rPr>
          <w:rFonts w:ascii="Comic Sans MS" w:hAnsi="Comic Sans MS"/>
          <w:sz w:val="20"/>
          <w:szCs w:val="20"/>
        </w:rPr>
        <w:t xml:space="preserve">We have done this together and they really enjoyed it.  </w:t>
      </w:r>
    </w:p>
    <w:p w:rsidR="005515E7" w:rsidRDefault="005515E7" w:rsidP="00CD009B">
      <w:pPr>
        <w:rPr>
          <w:rFonts w:ascii="Comic Sans MS" w:hAnsi="Comic Sans MS"/>
          <w:sz w:val="20"/>
          <w:szCs w:val="20"/>
        </w:rPr>
      </w:pPr>
    </w:p>
    <w:p w:rsidR="007E1A43" w:rsidRDefault="007E1A43" w:rsidP="00CD009B">
      <w:pPr>
        <w:rPr>
          <w:rFonts w:ascii="Comic Sans MS" w:hAnsi="Comic Sans MS"/>
          <w:sz w:val="20"/>
          <w:szCs w:val="20"/>
        </w:rPr>
      </w:pPr>
    </w:p>
    <w:p w:rsidR="007E1A43" w:rsidRPr="00CD009B" w:rsidRDefault="007E1A43" w:rsidP="00CD009B">
      <w:pPr>
        <w:rPr>
          <w:rFonts w:ascii="Comic Sans MS" w:hAnsi="Comic Sans MS"/>
          <w:sz w:val="20"/>
          <w:szCs w:val="20"/>
        </w:rPr>
      </w:pPr>
      <w:r>
        <w:rPr>
          <w:rFonts w:ascii="Comic Sans MS" w:hAnsi="Comic Sans MS"/>
          <w:sz w:val="20"/>
          <w:szCs w:val="20"/>
        </w:rPr>
        <w:t xml:space="preserve"> </w:t>
      </w:r>
    </w:p>
    <w:sectPr w:rsidR="007E1A43" w:rsidRPr="00CD009B" w:rsidSect="0060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B"/>
    <w:rsid w:val="000D27AA"/>
    <w:rsid w:val="0014005A"/>
    <w:rsid w:val="002E554C"/>
    <w:rsid w:val="003107C7"/>
    <w:rsid w:val="00337FC1"/>
    <w:rsid w:val="004C6556"/>
    <w:rsid w:val="005515E7"/>
    <w:rsid w:val="005E0496"/>
    <w:rsid w:val="006073AF"/>
    <w:rsid w:val="006A273F"/>
    <w:rsid w:val="00767B52"/>
    <w:rsid w:val="007E1A43"/>
    <w:rsid w:val="008264B6"/>
    <w:rsid w:val="00830272"/>
    <w:rsid w:val="009C2F25"/>
    <w:rsid w:val="00A625F9"/>
    <w:rsid w:val="00AA4AD6"/>
    <w:rsid w:val="00CD009B"/>
    <w:rsid w:val="00DF757F"/>
    <w:rsid w:val="00E4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A6AC41"/>
  <w15:docId w15:val="{B269C939-41CB-4358-904D-74AD590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semiHidden/>
    <w:unhideWhenUsed/>
    <w:rsid w:val="006A2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smickids.com/category/watch/"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youtube.com/watch?v=1Qpn2839K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uk/url?sa=i&amp;url=https://www.dailymotion.com/video/x40vqtz&amp;psig=AOvVaw3ByGo0c_6dksmc7Xx3OYAT&amp;ust=1585395573092000&amp;source=images&amp;cd=vfe&amp;ved=0CAIQjRxqFwoTCKCm7srIuugCFQAAAAAdAAAAABAE"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55090-CF59-4194-A042-369FF0098C5B}">
  <ds:schemaRefs>
    <ds:schemaRef ds:uri="http://schemas.microsoft.com/sharepoint/v3/contenttype/forms"/>
  </ds:schemaRefs>
</ds:datastoreItem>
</file>

<file path=customXml/itemProps2.xml><?xml version="1.0" encoding="utf-8"?>
<ds:datastoreItem xmlns:ds="http://schemas.openxmlformats.org/officeDocument/2006/customXml" ds:itemID="{B36F1445-D2A5-4229-8408-B657F3514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7672B-1821-476E-95F5-347173FE4999}">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34d9cbf-7e82-4ce0-9243-a3962cf2196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Nia Astley</cp:lastModifiedBy>
  <cp:revision>2</cp:revision>
  <dcterms:created xsi:type="dcterms:W3CDTF">2020-04-29T10:50:00Z</dcterms:created>
  <dcterms:modified xsi:type="dcterms:W3CDTF">2020-04-29T10:50:00Z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